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1"/>
        <w:rPr>
          <w:sz w:val="6"/>
        </w:rPr>
      </w:pPr>
    </w:p>
    <w:tbl>
      <w:tblPr>
        <w:tblW w:w="0" w:type="auto"/>
        <w:jc w:val="left"/>
        <w:tblInd w:w="5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88"/>
        <w:gridCol w:w="5640"/>
      </w:tblGrid>
      <w:tr>
        <w:trPr>
          <w:trHeight w:val="602" w:hRule="atLeast"/>
        </w:trPr>
        <w:tc>
          <w:tcPr>
            <w:tcW w:w="3088" w:type="dxa"/>
          </w:tcPr>
          <w:p>
            <w:pPr>
              <w:pStyle w:val="TableParagraph"/>
              <w:spacing w:line="287" w:lineRule="exact"/>
              <w:ind w:right="47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ỦY</w:t>
            </w:r>
            <w:r>
              <w:rPr>
                <w:b/>
                <w:spacing w:val="-9"/>
                <w:sz w:val="26"/>
              </w:rPr>
              <w:t> </w:t>
            </w:r>
            <w:r>
              <w:rPr>
                <w:b/>
                <w:sz w:val="26"/>
              </w:rPr>
              <w:t>BAN</w:t>
            </w:r>
            <w:r>
              <w:rPr>
                <w:b/>
                <w:spacing w:val="-6"/>
                <w:sz w:val="26"/>
              </w:rPr>
              <w:t> </w:t>
            </w:r>
            <w:r>
              <w:rPr>
                <w:b/>
                <w:sz w:val="26"/>
              </w:rPr>
              <w:t>NHÂN</w:t>
            </w:r>
            <w:r>
              <w:rPr>
                <w:b/>
                <w:spacing w:val="-5"/>
                <w:sz w:val="26"/>
              </w:rPr>
              <w:t> DÂN</w:t>
            </w:r>
          </w:p>
          <w:p>
            <w:pPr>
              <w:pStyle w:val="TableParagraph"/>
              <w:spacing w:line="294" w:lineRule="exact" w:before="1"/>
              <w:ind w:left="2" w:right="47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TỈNH</w:t>
            </w:r>
            <w:r>
              <w:rPr>
                <w:b/>
                <w:spacing w:val="-8"/>
                <w:sz w:val="26"/>
              </w:rPr>
              <w:t> </w:t>
            </w:r>
            <w:r>
              <w:rPr>
                <w:b/>
                <w:sz w:val="26"/>
              </w:rPr>
              <w:t>BẮC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pacing w:val="-5"/>
                <w:sz w:val="26"/>
              </w:rPr>
              <w:t>KẠN</w:t>
            </w:r>
          </w:p>
        </w:tc>
        <w:tc>
          <w:tcPr>
            <w:tcW w:w="5640" w:type="dxa"/>
          </w:tcPr>
          <w:p>
            <w:pPr>
              <w:pStyle w:val="TableParagraph"/>
              <w:spacing w:line="287" w:lineRule="exact"/>
              <w:ind w:left="524"/>
              <w:rPr>
                <w:b/>
                <w:sz w:val="26"/>
              </w:rPr>
            </w:pPr>
            <w:r>
              <w:rPr>
                <w:b/>
                <w:spacing w:val="-14"/>
                <w:sz w:val="26"/>
              </w:rPr>
              <w:t>CỘNG</w:t>
            </w:r>
            <w:r>
              <w:rPr>
                <w:b/>
                <w:spacing w:val="-29"/>
                <w:sz w:val="26"/>
              </w:rPr>
              <w:t> </w:t>
            </w:r>
            <w:r>
              <w:rPr>
                <w:b/>
                <w:spacing w:val="-14"/>
                <w:sz w:val="26"/>
              </w:rPr>
              <w:t>HOÀ</w:t>
            </w:r>
            <w:r>
              <w:rPr>
                <w:b/>
                <w:spacing w:val="-29"/>
                <w:sz w:val="26"/>
              </w:rPr>
              <w:t> </w:t>
            </w:r>
            <w:r>
              <w:rPr>
                <w:b/>
                <w:spacing w:val="-14"/>
                <w:sz w:val="26"/>
              </w:rPr>
              <w:t>XÃ</w:t>
            </w:r>
            <w:r>
              <w:rPr>
                <w:b/>
                <w:spacing w:val="-29"/>
                <w:sz w:val="26"/>
              </w:rPr>
              <w:t> </w:t>
            </w:r>
            <w:r>
              <w:rPr>
                <w:b/>
                <w:spacing w:val="-14"/>
                <w:sz w:val="26"/>
              </w:rPr>
              <w:t>HỘI</w:t>
            </w:r>
            <w:r>
              <w:rPr>
                <w:b/>
                <w:spacing w:val="-29"/>
                <w:sz w:val="26"/>
              </w:rPr>
              <w:t> </w:t>
            </w:r>
            <w:r>
              <w:rPr>
                <w:b/>
                <w:spacing w:val="-14"/>
                <w:sz w:val="26"/>
              </w:rPr>
              <w:t>CHỦ</w:t>
            </w:r>
            <w:r>
              <w:rPr>
                <w:b/>
                <w:spacing w:val="-28"/>
                <w:sz w:val="26"/>
              </w:rPr>
              <w:t> </w:t>
            </w:r>
            <w:r>
              <w:rPr>
                <w:b/>
                <w:spacing w:val="-14"/>
                <w:sz w:val="26"/>
              </w:rPr>
              <w:t>NGHĨA</w:t>
            </w:r>
            <w:r>
              <w:rPr>
                <w:b/>
                <w:spacing w:val="-29"/>
                <w:sz w:val="26"/>
              </w:rPr>
              <w:t> </w:t>
            </w:r>
            <w:r>
              <w:rPr>
                <w:b/>
                <w:spacing w:val="-14"/>
                <w:sz w:val="26"/>
              </w:rPr>
              <w:t>VIỆT</w:t>
            </w:r>
            <w:r>
              <w:rPr>
                <w:b/>
                <w:spacing w:val="-29"/>
                <w:sz w:val="26"/>
              </w:rPr>
              <w:t> </w:t>
            </w:r>
            <w:r>
              <w:rPr>
                <w:b/>
                <w:spacing w:val="-14"/>
                <w:sz w:val="26"/>
              </w:rPr>
              <w:t>NAM</w:t>
            </w:r>
          </w:p>
          <w:p>
            <w:pPr>
              <w:pStyle w:val="TableParagraph"/>
              <w:spacing w:line="296" w:lineRule="exact"/>
              <w:ind w:left="1343"/>
              <w:rPr>
                <w:b/>
                <w:sz w:val="28"/>
              </w:rPr>
            </w:pPr>
            <w:r>
              <w:rPr>
                <w:b/>
                <w:sz w:val="28"/>
              </w:rPr>
              <w:t>Độc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lập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-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Tự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do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-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Hạnh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phúc</w:t>
            </w:r>
          </w:p>
        </w:tc>
      </w:tr>
      <w:tr>
        <w:trPr>
          <w:trHeight w:val="72" w:hRule="atLeast"/>
        </w:trPr>
        <w:tc>
          <w:tcPr>
            <w:tcW w:w="3088" w:type="dxa"/>
          </w:tcPr>
          <w:p>
            <w:pPr>
              <w:pStyle w:val="TableParagraph"/>
              <w:spacing w:line="20" w:lineRule="exact"/>
              <w:ind w:left="928"/>
              <w:rPr>
                <w:sz w:val="2"/>
              </w:rPr>
            </w:pPr>
            <w:r>
              <w:rPr>
                <w:sz w:val="2"/>
              </w:rPr>
              <mc:AlternateContent>
                <mc:Choice Requires="wps">
                  <w:drawing>
                    <wp:inline distT="0" distB="0" distL="0" distR="0">
                      <wp:extent cx="417195" cy="9525"/>
                      <wp:effectExtent l="9525" t="0" r="1904" b="0"/>
                      <wp:docPr id="2" name="Group 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" name="Group 2"/>
                            <wpg:cNvGrpSpPr/>
                            <wpg:grpSpPr>
                              <a:xfrm>
                                <a:off x="0" y="0"/>
                                <a:ext cx="417195" cy="9525"/>
                                <a:chExt cx="417195" cy="952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0" y="4572"/>
                                  <a:ext cx="41719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17195" h="0">
                                      <a:moveTo>
                                        <a:pt x="0" y="0"/>
                                      </a:moveTo>
                                      <a:lnTo>
                                        <a:pt x="417195" y="0"/>
                                      </a:lnTo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2.85pt;height:.75pt;mso-position-horizontal-relative:char;mso-position-vertical-relative:line" id="docshapegroup2" coordorigin="0,0" coordsize="657,15">
                      <v:line style="position:absolute" from="0,7" to="657,7" stroked="true" strokeweight=".72pt" strokecolor="#000000">
                        <v:stroke dashstyle="solid"/>
                      </v:line>
                    </v:group>
                  </w:pict>
                </mc:Fallback>
              </mc:AlternateContent>
            </w:r>
            <w:r>
              <w:rPr>
                <w:sz w:val="2"/>
              </w:rPr>
            </w:r>
          </w:p>
        </w:tc>
        <w:tc>
          <w:tcPr>
            <w:tcW w:w="5640" w:type="dxa"/>
          </w:tcPr>
          <w:p>
            <w:pPr>
              <w:pStyle w:val="TableParagraph"/>
              <w:spacing w:before="3"/>
              <w:rPr>
                <w:sz w:val="6"/>
              </w:rPr>
            </w:pPr>
          </w:p>
          <w:p>
            <w:pPr>
              <w:pStyle w:val="TableParagraph"/>
              <w:spacing w:line="20" w:lineRule="exact"/>
              <w:ind w:left="1396"/>
              <w:rPr>
                <w:sz w:val="2"/>
              </w:rPr>
            </w:pPr>
            <w:r>
              <w:rPr>
                <w:sz w:val="2"/>
              </w:rPr>
              <mc:AlternateContent>
                <mc:Choice Requires="wps">
                  <w:drawing>
                    <wp:inline distT="0" distB="0" distL="0" distR="0">
                      <wp:extent cx="2133600" cy="9525"/>
                      <wp:effectExtent l="9525" t="0" r="0" b="0"/>
                      <wp:docPr id="4" name="Group 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" name="Group 4"/>
                            <wpg:cNvGrpSpPr/>
                            <wpg:grpSpPr>
                              <a:xfrm>
                                <a:off x="0" y="0"/>
                                <a:ext cx="2133600" cy="9525"/>
                                <a:chExt cx="2133600" cy="952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0" y="4572"/>
                                  <a:ext cx="21336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33600" h="0">
                                      <a:moveTo>
                                        <a:pt x="0" y="0"/>
                                      </a:moveTo>
                                      <a:lnTo>
                                        <a:pt x="2133600" y="0"/>
                                      </a:lnTo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68pt;height:.75pt;mso-position-horizontal-relative:char;mso-position-vertical-relative:line" id="docshapegroup3" coordorigin="0,0" coordsize="3360,15">
                      <v:line style="position:absolute" from="0,7" to="3360,7" stroked="true" strokeweight=".72pt" strokecolor="#000000">
                        <v:stroke dashstyle="solid"/>
                      </v:line>
                    </v:group>
                  </w:pict>
                </mc:Fallback>
              </mc:AlternateContent>
            </w:r>
            <w:r>
              <w:rPr>
                <w:sz w:val="2"/>
              </w:rPr>
            </w:r>
          </w:p>
        </w:tc>
      </w:tr>
      <w:tr>
        <w:trPr>
          <w:trHeight w:val="590" w:hRule="atLeast"/>
        </w:trPr>
        <w:tc>
          <w:tcPr>
            <w:tcW w:w="3088" w:type="dxa"/>
          </w:tcPr>
          <w:p>
            <w:pPr>
              <w:pStyle w:val="TableParagraph"/>
              <w:spacing w:line="302" w:lineRule="exact" w:before="268"/>
              <w:ind w:left="50"/>
              <w:rPr>
                <w:sz w:val="28"/>
              </w:rPr>
            </w:pPr>
            <w:r>
              <w:rPr>
                <w:sz w:val="28"/>
              </w:rPr>
              <w:t>Số:</w:t>
            </w:r>
            <w:r>
              <w:rPr>
                <w:spacing w:val="7"/>
                <w:sz w:val="28"/>
              </w:rPr>
              <w:t> </w:t>
            </w:r>
            <w:r>
              <w:rPr>
                <w:sz w:val="26"/>
              </w:rPr>
              <w:t>1769</w:t>
            </w:r>
            <w:r>
              <w:rPr>
                <w:spacing w:val="69"/>
                <w:w w:val="150"/>
                <w:sz w:val="26"/>
              </w:rPr>
              <w:t> </w:t>
            </w:r>
            <w:r>
              <w:rPr>
                <w:sz w:val="28"/>
              </w:rPr>
              <w:t>/QĐ-</w:t>
            </w:r>
            <w:r>
              <w:rPr>
                <w:spacing w:val="-4"/>
                <w:sz w:val="28"/>
              </w:rPr>
              <w:t>UBND</w:t>
            </w:r>
          </w:p>
        </w:tc>
        <w:tc>
          <w:tcPr>
            <w:tcW w:w="5640" w:type="dxa"/>
          </w:tcPr>
          <w:p>
            <w:pPr>
              <w:pStyle w:val="TableParagraph"/>
              <w:spacing w:line="302" w:lineRule="exact" w:before="268"/>
              <w:ind w:left="1410"/>
              <w:rPr>
                <w:i/>
                <w:sz w:val="28"/>
              </w:rPr>
            </w:pPr>
            <w:r>
              <w:rPr>
                <w:i/>
                <w:sz w:val="28"/>
              </w:rPr>
              <w:t>Bắc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Kạn,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ngày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6"/>
              </w:rPr>
              <w:t>29</w:t>
            </w:r>
            <w:r>
              <w:rPr>
                <w:i/>
                <w:spacing w:val="62"/>
                <w:w w:val="150"/>
                <w:sz w:val="26"/>
              </w:rPr>
              <w:t> </w:t>
            </w:r>
            <w:r>
              <w:rPr>
                <w:i/>
                <w:sz w:val="28"/>
              </w:rPr>
              <w:t>tháng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i/>
                <w:sz w:val="28"/>
              </w:rPr>
              <w:t>9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năm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pacing w:val="-4"/>
                <w:sz w:val="28"/>
              </w:rPr>
              <w:t>2023</w:t>
            </w:r>
          </w:p>
        </w:tc>
      </w:tr>
    </w:tbl>
    <w:p>
      <w:pPr>
        <w:pStyle w:val="BodyText"/>
        <w:spacing w:before="66"/>
      </w:pPr>
    </w:p>
    <w:p>
      <w:pPr>
        <w:spacing w:line="322" w:lineRule="exact" w:before="0"/>
        <w:ind w:left="568" w:right="989" w:firstLine="0"/>
        <w:jc w:val="center"/>
        <w:rPr>
          <w:b/>
          <w:sz w:val="28"/>
        </w:rPr>
      </w:pPr>
      <w:r>
        <w:rPr>
          <w:b/>
          <w:sz w:val="28"/>
        </w:rPr>
        <w:t>QUYẾT</w:t>
      </w:r>
      <w:r>
        <w:rPr>
          <w:b/>
          <w:spacing w:val="-7"/>
          <w:sz w:val="28"/>
        </w:rPr>
        <w:t> </w:t>
      </w:r>
      <w:r>
        <w:rPr>
          <w:b/>
          <w:spacing w:val="-4"/>
          <w:sz w:val="28"/>
        </w:rPr>
        <w:t>ĐỊNH</w:t>
      </w:r>
    </w:p>
    <w:p>
      <w:pPr>
        <w:spacing w:before="0"/>
        <w:ind w:left="564" w:right="989" w:firstLine="0"/>
        <w:jc w:val="center"/>
        <w:rPr>
          <w:b/>
          <w:sz w:val="28"/>
        </w:rPr>
      </w:pPr>
      <w:r>
        <w:rPr>
          <w:b/>
          <w:sz w:val="28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3489959</wp:posOffset>
                </wp:positionH>
                <wp:positionV relativeFrom="paragraph">
                  <wp:posOffset>444545</wp:posOffset>
                </wp:positionV>
                <wp:extent cx="920115" cy="1270"/>
                <wp:effectExtent l="0" t="0" r="0" b="0"/>
                <wp:wrapTopAndBottom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9201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20115" h="0">
                              <a:moveTo>
                                <a:pt x="0" y="0"/>
                              </a:moveTo>
                              <a:lnTo>
                                <a:pt x="920114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4.799988pt;margin-top:35.003597pt;width:72.45pt;height:.1pt;mso-position-horizontal-relative:page;mso-position-vertical-relative:paragraph;z-index:-15727616;mso-wrap-distance-left:0;mso-wrap-distance-right:0" id="docshape4" coordorigin="5496,700" coordsize="1449,0" path="m5496,700l6945,700e" filled="false" stroked="true" strokeweight=".7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b/>
          <w:sz w:val="28"/>
        </w:rPr>
        <w:t>Về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việc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phê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duyệt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mức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hỗ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trợ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kinh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phí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cho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người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trực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tiếp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trông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coi di tích cấp tỉnh trên địa bàn huyện Ba Bể</w:t>
      </w:r>
    </w:p>
    <w:p>
      <w:pPr>
        <w:spacing w:before="259"/>
        <w:ind w:left="569" w:right="989" w:firstLine="0"/>
        <w:jc w:val="center"/>
        <w:rPr>
          <w:b/>
          <w:sz w:val="28"/>
        </w:rPr>
      </w:pPr>
      <w:r>
        <w:rPr>
          <w:b/>
          <w:sz w:val="28"/>
        </w:rPr>
        <w:t>ỦY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BAN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NHÂN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DÂN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TỈNH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BẮC</w:t>
      </w:r>
      <w:r>
        <w:rPr>
          <w:b/>
          <w:spacing w:val="-3"/>
          <w:sz w:val="28"/>
        </w:rPr>
        <w:t> </w:t>
      </w:r>
      <w:r>
        <w:rPr>
          <w:b/>
          <w:spacing w:val="-5"/>
          <w:sz w:val="28"/>
        </w:rPr>
        <w:t>KẠN</w:t>
      </w:r>
    </w:p>
    <w:p>
      <w:pPr>
        <w:pStyle w:val="BodyText"/>
        <w:spacing w:before="148"/>
        <w:rPr>
          <w:b/>
        </w:rPr>
      </w:pPr>
    </w:p>
    <w:p>
      <w:pPr>
        <w:spacing w:line="254" w:lineRule="auto" w:before="1"/>
        <w:ind w:left="2" w:right="421" w:firstLine="566"/>
        <w:jc w:val="both"/>
        <w:rPr>
          <w:i/>
          <w:sz w:val="28"/>
        </w:rPr>
      </w:pPr>
      <w:r>
        <w:rPr>
          <w:i/>
          <w:sz w:val="28"/>
        </w:rPr>
        <w:t>Căn cứ Luật Tổ chức chính quyền địa phương ngày 19/6/2015; Luật sửa đổi, bổ sung một số điều của Luật Tổ chức Chính phủ và Luật Tổ chức chính quyền địa phương ngày 22/11/2019;</w:t>
      </w:r>
    </w:p>
    <w:p>
      <w:pPr>
        <w:spacing w:line="254" w:lineRule="auto" w:before="116"/>
        <w:ind w:left="2" w:right="415" w:firstLine="566"/>
        <w:jc w:val="both"/>
        <w:rPr>
          <w:i/>
          <w:sz w:val="28"/>
        </w:rPr>
      </w:pPr>
      <w:r>
        <w:rPr>
          <w:i/>
          <w:spacing w:val="-2"/>
          <w:sz w:val="28"/>
        </w:rPr>
        <w:t>Căn</w:t>
      </w:r>
      <w:r>
        <w:rPr>
          <w:i/>
          <w:spacing w:val="-16"/>
          <w:sz w:val="28"/>
        </w:rPr>
        <w:t> </w:t>
      </w:r>
      <w:r>
        <w:rPr>
          <w:i/>
          <w:spacing w:val="-2"/>
          <w:sz w:val="28"/>
        </w:rPr>
        <w:t>cứ</w:t>
      </w:r>
      <w:r>
        <w:rPr>
          <w:i/>
          <w:spacing w:val="-15"/>
          <w:sz w:val="28"/>
        </w:rPr>
        <w:t> </w:t>
      </w:r>
      <w:r>
        <w:rPr>
          <w:i/>
          <w:spacing w:val="-2"/>
          <w:sz w:val="28"/>
        </w:rPr>
        <w:t>Nghị</w:t>
      </w:r>
      <w:r>
        <w:rPr>
          <w:i/>
          <w:spacing w:val="-16"/>
          <w:sz w:val="28"/>
        </w:rPr>
        <w:t> </w:t>
      </w:r>
      <w:r>
        <w:rPr>
          <w:i/>
          <w:spacing w:val="-2"/>
          <w:sz w:val="28"/>
        </w:rPr>
        <w:t>quyết</w:t>
      </w:r>
      <w:r>
        <w:rPr>
          <w:i/>
          <w:spacing w:val="-15"/>
          <w:sz w:val="28"/>
        </w:rPr>
        <w:t> </w:t>
      </w:r>
      <w:r>
        <w:rPr>
          <w:i/>
          <w:spacing w:val="-2"/>
          <w:sz w:val="28"/>
        </w:rPr>
        <w:t>số</w:t>
      </w:r>
      <w:r>
        <w:rPr>
          <w:i/>
          <w:spacing w:val="-16"/>
          <w:sz w:val="28"/>
        </w:rPr>
        <w:t> </w:t>
      </w:r>
      <w:r>
        <w:rPr>
          <w:i/>
          <w:spacing w:val="-2"/>
          <w:sz w:val="28"/>
        </w:rPr>
        <w:t>29/2015/NQ-HĐND</w:t>
      </w:r>
      <w:r>
        <w:rPr>
          <w:i/>
          <w:spacing w:val="-15"/>
          <w:sz w:val="28"/>
        </w:rPr>
        <w:t> </w:t>
      </w:r>
      <w:r>
        <w:rPr>
          <w:i/>
          <w:spacing w:val="-2"/>
          <w:sz w:val="28"/>
        </w:rPr>
        <w:t>ngày</w:t>
      </w:r>
      <w:r>
        <w:rPr>
          <w:i/>
          <w:spacing w:val="-16"/>
          <w:sz w:val="28"/>
        </w:rPr>
        <w:t> </w:t>
      </w:r>
      <w:r>
        <w:rPr>
          <w:i/>
          <w:spacing w:val="-2"/>
          <w:sz w:val="28"/>
        </w:rPr>
        <w:t>14/12/2015</w:t>
      </w:r>
      <w:r>
        <w:rPr>
          <w:i/>
          <w:spacing w:val="-15"/>
          <w:sz w:val="28"/>
        </w:rPr>
        <w:t> </w:t>
      </w:r>
      <w:r>
        <w:rPr>
          <w:i/>
          <w:spacing w:val="-2"/>
          <w:sz w:val="28"/>
        </w:rPr>
        <w:t>của</w:t>
      </w:r>
      <w:r>
        <w:rPr>
          <w:i/>
          <w:spacing w:val="-16"/>
          <w:sz w:val="28"/>
        </w:rPr>
        <w:t> </w:t>
      </w:r>
      <w:r>
        <w:rPr>
          <w:i/>
          <w:spacing w:val="-2"/>
          <w:sz w:val="28"/>
        </w:rPr>
        <w:t>HĐND</w:t>
      </w:r>
      <w:r>
        <w:rPr>
          <w:i/>
          <w:spacing w:val="-15"/>
          <w:sz w:val="28"/>
        </w:rPr>
        <w:t> </w:t>
      </w:r>
      <w:r>
        <w:rPr>
          <w:i/>
          <w:spacing w:val="-2"/>
          <w:sz w:val="28"/>
        </w:rPr>
        <w:t>tỉnh</w:t>
      </w:r>
      <w:r>
        <w:rPr>
          <w:i/>
          <w:spacing w:val="-16"/>
          <w:sz w:val="28"/>
        </w:rPr>
        <w:t> </w:t>
      </w:r>
      <w:r>
        <w:rPr>
          <w:i/>
          <w:spacing w:val="-2"/>
          <w:sz w:val="28"/>
        </w:rPr>
        <w:t>Bắc </w:t>
      </w:r>
      <w:r>
        <w:rPr>
          <w:i/>
          <w:sz w:val="28"/>
        </w:rPr>
        <w:t>Kạn quy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định mức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hỗ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trợ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cho người trực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tiếp trông coi các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di tích đã xếp hạng trên địa bàn tỉnh Bắc Kạn;</w:t>
      </w:r>
    </w:p>
    <w:p>
      <w:pPr>
        <w:spacing w:line="254" w:lineRule="auto" w:before="116"/>
        <w:ind w:left="2" w:right="417" w:firstLine="566"/>
        <w:jc w:val="both"/>
        <w:rPr>
          <w:i/>
          <w:sz w:val="28"/>
        </w:rPr>
      </w:pPr>
      <w:r>
        <w:rPr>
          <w:i/>
          <w:sz w:val="28"/>
        </w:rPr>
        <w:t>Căn cứ các Quyết định: số 2020/QĐ-UBND ngày 09/11/2020, số 2019/QĐ- UBND ngày 09/11/2020, số 2332/QĐ-UBND ngày 03/12/2021 và số 2335/QĐ- UBND ngày 03/12/2021 của UBND tỉnh về việc xếp hạng di tích cấp tỉnh;</w:t>
      </w:r>
    </w:p>
    <w:p>
      <w:pPr>
        <w:spacing w:line="242" w:lineRule="auto" w:before="40"/>
        <w:ind w:left="2" w:right="419" w:firstLine="566"/>
        <w:jc w:val="both"/>
        <w:rPr>
          <w:i/>
          <w:sz w:val="28"/>
        </w:rPr>
      </w:pPr>
      <w:r>
        <w:rPr>
          <w:i/>
          <w:sz w:val="28"/>
        </w:rPr>
        <w:t>Theo đề nghị của Sở Văn hóa, Thể thao và Du lịch tại Văn bản số 1364/SVHTTDL-QLDL&amp;DS ngày 21 tháng 9 năm 2023.</w:t>
      </w:r>
    </w:p>
    <w:p>
      <w:pPr>
        <w:pStyle w:val="BodyText"/>
        <w:spacing w:before="240"/>
        <w:rPr>
          <w:i/>
        </w:rPr>
      </w:pPr>
    </w:p>
    <w:p>
      <w:pPr>
        <w:spacing w:before="0"/>
        <w:ind w:left="342" w:right="0" w:firstLine="0"/>
        <w:jc w:val="center"/>
        <w:rPr>
          <w:b/>
          <w:sz w:val="28"/>
        </w:rPr>
      </w:pPr>
      <w:r>
        <w:rPr>
          <w:b/>
          <w:sz w:val="28"/>
        </w:rPr>
        <w:t>QUYẾT</w:t>
      </w:r>
      <w:r>
        <w:rPr>
          <w:b/>
          <w:spacing w:val="-5"/>
          <w:sz w:val="28"/>
        </w:rPr>
        <w:t> </w:t>
      </w:r>
      <w:r>
        <w:rPr>
          <w:b/>
          <w:spacing w:val="-2"/>
          <w:sz w:val="28"/>
        </w:rPr>
        <w:t>ĐỊNH:</w:t>
      </w:r>
    </w:p>
    <w:p>
      <w:pPr>
        <w:pStyle w:val="BodyText"/>
        <w:spacing w:before="251"/>
        <w:rPr>
          <w:b/>
        </w:rPr>
      </w:pPr>
    </w:p>
    <w:p>
      <w:pPr>
        <w:pStyle w:val="BodyText"/>
        <w:spacing w:line="254" w:lineRule="auto"/>
        <w:ind w:left="2" w:right="287" w:firstLine="566"/>
      </w:pPr>
      <w:r>
        <w:rPr>
          <w:b/>
        </w:rPr>
        <w:t>Điều 1. </w:t>
      </w:r>
      <w:r>
        <w:rPr/>
        <w:t>Phê duyệt mức hỗ trợ 0,3 (hệ số so với mức lương cơ sở) cho người</w:t>
      </w:r>
      <w:r>
        <w:rPr>
          <w:spacing w:val="40"/>
        </w:rPr>
        <w:t> </w:t>
      </w:r>
      <w:r>
        <w:rPr/>
        <w:t>trực</w:t>
      </w:r>
      <w:r>
        <w:rPr>
          <w:spacing w:val="-8"/>
        </w:rPr>
        <w:t> </w:t>
      </w:r>
      <w:r>
        <w:rPr/>
        <w:t>tiếp</w:t>
      </w:r>
      <w:r>
        <w:rPr>
          <w:spacing w:val="-9"/>
        </w:rPr>
        <w:t> </w:t>
      </w:r>
      <w:r>
        <w:rPr/>
        <w:t>trông</w:t>
      </w:r>
      <w:r>
        <w:rPr>
          <w:spacing w:val="-7"/>
        </w:rPr>
        <w:t> </w:t>
      </w:r>
      <w:r>
        <w:rPr/>
        <w:t>coi</w:t>
      </w:r>
      <w:r>
        <w:rPr>
          <w:spacing w:val="-5"/>
        </w:rPr>
        <w:t> </w:t>
      </w:r>
      <w:r>
        <w:rPr/>
        <w:t>các</w:t>
      </w:r>
      <w:r>
        <w:rPr>
          <w:spacing w:val="-10"/>
        </w:rPr>
        <w:t> </w:t>
      </w:r>
      <w:r>
        <w:rPr/>
        <w:t>di</w:t>
      </w:r>
      <w:r>
        <w:rPr>
          <w:spacing w:val="-7"/>
        </w:rPr>
        <w:t> </w:t>
      </w:r>
      <w:r>
        <w:rPr/>
        <w:t>tích</w:t>
      </w:r>
      <w:r>
        <w:rPr>
          <w:spacing w:val="-7"/>
        </w:rPr>
        <w:t> </w:t>
      </w:r>
      <w:r>
        <w:rPr/>
        <w:t>cấp</w:t>
      </w:r>
      <w:r>
        <w:rPr>
          <w:spacing w:val="-9"/>
        </w:rPr>
        <w:t> </w:t>
      </w:r>
      <w:r>
        <w:rPr/>
        <w:t>tỉnh</w:t>
      </w:r>
      <w:r>
        <w:rPr>
          <w:spacing w:val="-6"/>
        </w:rPr>
        <w:t> </w:t>
      </w:r>
      <w:r>
        <w:rPr/>
        <w:t>trên</w:t>
      </w:r>
      <w:r>
        <w:rPr>
          <w:spacing w:val="-7"/>
        </w:rPr>
        <w:t> </w:t>
      </w:r>
      <w:r>
        <w:rPr/>
        <w:t>địa</w:t>
      </w:r>
      <w:r>
        <w:rPr>
          <w:spacing w:val="-8"/>
        </w:rPr>
        <w:t> </w:t>
      </w:r>
      <w:r>
        <w:rPr/>
        <w:t>bàn</w:t>
      </w:r>
      <w:r>
        <w:rPr>
          <w:spacing w:val="-7"/>
        </w:rPr>
        <w:t> </w:t>
      </w:r>
      <w:r>
        <w:rPr/>
        <w:t>huyện</w:t>
      </w:r>
      <w:r>
        <w:rPr>
          <w:spacing w:val="-7"/>
        </w:rPr>
        <w:t> </w:t>
      </w:r>
      <w:r>
        <w:rPr/>
        <w:t>Ba</w:t>
      </w:r>
      <w:r>
        <w:rPr>
          <w:spacing w:val="-8"/>
        </w:rPr>
        <w:t> </w:t>
      </w:r>
      <w:r>
        <w:rPr/>
        <w:t>Bể,</w:t>
      </w:r>
      <w:r>
        <w:rPr>
          <w:spacing w:val="-8"/>
        </w:rPr>
        <w:t> </w:t>
      </w:r>
      <w:r>
        <w:rPr/>
        <w:t>tỉnh</w:t>
      </w:r>
      <w:r>
        <w:rPr>
          <w:spacing w:val="-7"/>
        </w:rPr>
        <w:t> </w:t>
      </w:r>
      <w:r>
        <w:rPr/>
        <w:t>Bắc</w:t>
      </w:r>
      <w:r>
        <w:rPr>
          <w:spacing w:val="-8"/>
        </w:rPr>
        <w:t> </w:t>
      </w:r>
      <w:r>
        <w:rPr/>
        <w:t>Kạn,</w:t>
      </w:r>
      <w:r>
        <w:rPr>
          <w:spacing w:val="-7"/>
        </w:rPr>
        <w:t> </w:t>
      </w:r>
      <w:r>
        <w:rPr>
          <w:spacing w:val="-4"/>
        </w:rPr>
        <w:t>gồm:</w:t>
      </w:r>
    </w:p>
    <w:p>
      <w:pPr>
        <w:pStyle w:val="ListParagraph"/>
        <w:numPr>
          <w:ilvl w:val="0"/>
          <w:numId w:val="1"/>
        </w:numPr>
        <w:tabs>
          <w:tab w:pos="852" w:val="left" w:leader="none"/>
        </w:tabs>
        <w:spacing w:line="254" w:lineRule="auto" w:before="117" w:after="0"/>
        <w:ind w:left="2" w:right="424" w:firstLine="566"/>
        <w:jc w:val="left"/>
        <w:rPr>
          <w:sz w:val="28"/>
        </w:rPr>
      </w:pPr>
      <w:r>
        <w:rPr>
          <w:sz w:val="28"/>
        </w:rPr>
        <w:t>Di tích lịch sử Nền nhà</w:t>
      </w:r>
      <w:r>
        <w:rPr>
          <w:spacing w:val="-1"/>
          <w:sz w:val="28"/>
        </w:rPr>
        <w:t> </w:t>
      </w:r>
      <w:r>
        <w:rPr>
          <w:sz w:val="28"/>
        </w:rPr>
        <w:t>ông Hoàng Cẩm, thôn Bản Mới, xã Hà Hiệu,</w:t>
      </w:r>
      <w:r>
        <w:rPr>
          <w:spacing w:val="-1"/>
          <w:sz w:val="28"/>
        </w:rPr>
        <w:t> </w:t>
      </w:r>
      <w:r>
        <w:rPr>
          <w:sz w:val="28"/>
        </w:rPr>
        <w:t>huyện Ba Bể - nơi Bác Hồ nói chuyện với Nhân dân Bản Mới 1958.</w:t>
      </w:r>
    </w:p>
    <w:p>
      <w:pPr>
        <w:pStyle w:val="ListParagraph"/>
        <w:numPr>
          <w:ilvl w:val="0"/>
          <w:numId w:val="1"/>
        </w:numPr>
        <w:tabs>
          <w:tab w:pos="831" w:val="left" w:leader="none"/>
        </w:tabs>
        <w:spacing w:line="252" w:lineRule="auto" w:before="119" w:after="0"/>
        <w:ind w:left="2" w:right="417" w:firstLine="566"/>
        <w:jc w:val="left"/>
        <w:rPr>
          <w:sz w:val="28"/>
        </w:rPr>
      </w:pPr>
      <w:r>
        <w:rPr>
          <w:spacing w:val="-2"/>
          <w:sz w:val="28"/>
        </w:rPr>
        <w:t>Di</w:t>
      </w:r>
      <w:r>
        <w:rPr>
          <w:spacing w:val="-14"/>
          <w:sz w:val="28"/>
        </w:rPr>
        <w:t> </w:t>
      </w:r>
      <w:r>
        <w:rPr>
          <w:spacing w:val="-2"/>
          <w:sz w:val="28"/>
        </w:rPr>
        <w:t>tích</w:t>
      </w:r>
      <w:r>
        <w:rPr>
          <w:spacing w:val="-16"/>
          <w:sz w:val="28"/>
        </w:rPr>
        <w:t> </w:t>
      </w:r>
      <w:r>
        <w:rPr>
          <w:spacing w:val="-2"/>
          <w:sz w:val="28"/>
        </w:rPr>
        <w:t>lịch</w:t>
      </w:r>
      <w:r>
        <w:rPr>
          <w:spacing w:val="-15"/>
          <w:sz w:val="28"/>
        </w:rPr>
        <w:t> </w:t>
      </w:r>
      <w:r>
        <w:rPr>
          <w:spacing w:val="-2"/>
          <w:sz w:val="28"/>
        </w:rPr>
        <w:t>sử</w:t>
      </w:r>
      <w:r>
        <w:rPr>
          <w:spacing w:val="-13"/>
          <w:sz w:val="28"/>
        </w:rPr>
        <w:t> </w:t>
      </w:r>
      <w:r>
        <w:rPr>
          <w:spacing w:val="-2"/>
          <w:sz w:val="28"/>
        </w:rPr>
        <w:t>Nà</w:t>
      </w:r>
      <w:r>
        <w:rPr>
          <w:spacing w:val="-14"/>
          <w:sz w:val="28"/>
        </w:rPr>
        <w:t> </w:t>
      </w:r>
      <w:r>
        <w:rPr>
          <w:spacing w:val="-2"/>
          <w:sz w:val="28"/>
        </w:rPr>
        <w:t>Thôm,</w:t>
      </w:r>
      <w:r>
        <w:rPr>
          <w:spacing w:val="-15"/>
          <w:sz w:val="28"/>
        </w:rPr>
        <w:t> </w:t>
      </w:r>
      <w:r>
        <w:rPr>
          <w:spacing w:val="-2"/>
          <w:sz w:val="28"/>
        </w:rPr>
        <w:t>thôn</w:t>
      </w:r>
      <w:r>
        <w:rPr>
          <w:spacing w:val="-16"/>
          <w:sz w:val="28"/>
        </w:rPr>
        <w:t> </w:t>
      </w:r>
      <w:r>
        <w:rPr>
          <w:spacing w:val="-2"/>
          <w:sz w:val="28"/>
        </w:rPr>
        <w:t>Bản</w:t>
      </w:r>
      <w:r>
        <w:rPr>
          <w:spacing w:val="-15"/>
          <w:sz w:val="28"/>
        </w:rPr>
        <w:t> </w:t>
      </w:r>
      <w:r>
        <w:rPr>
          <w:spacing w:val="-2"/>
          <w:sz w:val="28"/>
        </w:rPr>
        <w:t>Váng,</w:t>
      </w:r>
      <w:r>
        <w:rPr>
          <w:spacing w:val="-15"/>
          <w:sz w:val="28"/>
        </w:rPr>
        <w:t> </w:t>
      </w:r>
      <w:r>
        <w:rPr>
          <w:spacing w:val="-2"/>
          <w:sz w:val="28"/>
        </w:rPr>
        <w:t>xã</w:t>
      </w:r>
      <w:r>
        <w:rPr>
          <w:spacing w:val="-16"/>
          <w:sz w:val="28"/>
        </w:rPr>
        <w:t> </w:t>
      </w:r>
      <w:r>
        <w:rPr>
          <w:spacing w:val="-2"/>
          <w:sz w:val="28"/>
        </w:rPr>
        <w:t>Địa</w:t>
      </w:r>
      <w:r>
        <w:rPr>
          <w:spacing w:val="-13"/>
          <w:sz w:val="28"/>
        </w:rPr>
        <w:t> </w:t>
      </w:r>
      <w:r>
        <w:rPr>
          <w:spacing w:val="-2"/>
          <w:sz w:val="28"/>
        </w:rPr>
        <w:t>Linh,</w:t>
      </w:r>
      <w:r>
        <w:rPr>
          <w:spacing w:val="-15"/>
          <w:sz w:val="28"/>
        </w:rPr>
        <w:t> </w:t>
      </w:r>
      <w:r>
        <w:rPr>
          <w:spacing w:val="-2"/>
          <w:sz w:val="28"/>
        </w:rPr>
        <w:t>huyện</w:t>
      </w:r>
      <w:r>
        <w:rPr>
          <w:spacing w:val="-16"/>
          <w:sz w:val="28"/>
        </w:rPr>
        <w:t> </w:t>
      </w:r>
      <w:r>
        <w:rPr>
          <w:spacing w:val="-2"/>
          <w:sz w:val="28"/>
        </w:rPr>
        <w:t>Ba</w:t>
      </w:r>
      <w:r>
        <w:rPr>
          <w:spacing w:val="-13"/>
          <w:sz w:val="28"/>
        </w:rPr>
        <w:t> </w:t>
      </w:r>
      <w:r>
        <w:rPr>
          <w:spacing w:val="-2"/>
          <w:sz w:val="28"/>
        </w:rPr>
        <w:t>Bể</w:t>
      </w:r>
      <w:r>
        <w:rPr>
          <w:spacing w:val="-12"/>
          <w:sz w:val="28"/>
        </w:rPr>
        <w:t> </w:t>
      </w:r>
      <w:r>
        <w:rPr>
          <w:spacing w:val="-2"/>
          <w:sz w:val="28"/>
        </w:rPr>
        <w:t>-</w:t>
      </w:r>
      <w:r>
        <w:rPr>
          <w:spacing w:val="-14"/>
          <w:sz w:val="28"/>
        </w:rPr>
        <w:t> </w:t>
      </w:r>
      <w:r>
        <w:rPr>
          <w:spacing w:val="-2"/>
          <w:sz w:val="28"/>
        </w:rPr>
        <w:t>nơi</w:t>
      </w:r>
      <w:r>
        <w:rPr>
          <w:spacing w:val="-16"/>
          <w:sz w:val="28"/>
        </w:rPr>
        <w:t> </w:t>
      </w:r>
      <w:r>
        <w:rPr>
          <w:spacing w:val="-2"/>
          <w:sz w:val="28"/>
        </w:rPr>
        <w:t>đồng </w:t>
      </w:r>
      <w:r>
        <w:rPr>
          <w:sz w:val="28"/>
        </w:rPr>
        <w:t>chí</w:t>
      </w:r>
      <w:r>
        <w:rPr>
          <w:spacing w:val="-11"/>
          <w:sz w:val="28"/>
        </w:rPr>
        <w:t> </w:t>
      </w:r>
      <w:r>
        <w:rPr>
          <w:sz w:val="28"/>
        </w:rPr>
        <w:t>Võ</w:t>
      </w:r>
      <w:r>
        <w:rPr>
          <w:spacing w:val="-11"/>
          <w:sz w:val="28"/>
        </w:rPr>
        <w:t> </w:t>
      </w:r>
      <w:r>
        <w:rPr>
          <w:sz w:val="28"/>
        </w:rPr>
        <w:t>Nguyên</w:t>
      </w:r>
      <w:r>
        <w:rPr>
          <w:spacing w:val="-11"/>
          <w:sz w:val="28"/>
        </w:rPr>
        <w:t> </w:t>
      </w:r>
      <w:r>
        <w:rPr>
          <w:sz w:val="28"/>
        </w:rPr>
        <w:t>Giáp</w:t>
      </w:r>
      <w:r>
        <w:rPr>
          <w:spacing w:val="-11"/>
          <w:sz w:val="28"/>
        </w:rPr>
        <w:t> </w:t>
      </w:r>
      <w:r>
        <w:rPr>
          <w:sz w:val="28"/>
        </w:rPr>
        <w:t>chỉ</w:t>
      </w:r>
      <w:r>
        <w:rPr>
          <w:spacing w:val="-11"/>
          <w:sz w:val="28"/>
        </w:rPr>
        <w:t> </w:t>
      </w:r>
      <w:r>
        <w:rPr>
          <w:sz w:val="28"/>
        </w:rPr>
        <w:t>huy</w:t>
      </w:r>
      <w:r>
        <w:rPr>
          <w:spacing w:val="-16"/>
          <w:sz w:val="28"/>
        </w:rPr>
        <w:t> </w:t>
      </w:r>
      <w:r>
        <w:rPr>
          <w:sz w:val="28"/>
        </w:rPr>
        <w:t>bắt</w:t>
      </w:r>
      <w:r>
        <w:rPr>
          <w:spacing w:val="-11"/>
          <w:sz w:val="28"/>
        </w:rPr>
        <w:t> </w:t>
      </w:r>
      <w:r>
        <w:rPr>
          <w:sz w:val="28"/>
        </w:rPr>
        <w:t>tên</w:t>
      </w:r>
      <w:r>
        <w:rPr>
          <w:spacing w:val="-8"/>
          <w:sz w:val="28"/>
        </w:rPr>
        <w:t> </w:t>
      </w:r>
      <w:r>
        <w:rPr>
          <w:sz w:val="28"/>
        </w:rPr>
        <w:t>Chánh</w:t>
      </w:r>
      <w:r>
        <w:rPr>
          <w:spacing w:val="-11"/>
          <w:sz w:val="28"/>
        </w:rPr>
        <w:t> </w:t>
      </w:r>
      <w:r>
        <w:rPr>
          <w:sz w:val="28"/>
        </w:rPr>
        <w:t>Mán</w:t>
      </w:r>
      <w:r>
        <w:rPr>
          <w:spacing w:val="-11"/>
          <w:sz w:val="28"/>
        </w:rPr>
        <w:t> </w:t>
      </w:r>
      <w:r>
        <w:rPr>
          <w:sz w:val="28"/>
        </w:rPr>
        <w:t>Hin</w:t>
      </w:r>
      <w:r>
        <w:rPr>
          <w:spacing w:val="-11"/>
          <w:sz w:val="28"/>
        </w:rPr>
        <w:t> </w:t>
      </w:r>
      <w:r>
        <w:rPr>
          <w:sz w:val="28"/>
        </w:rPr>
        <w:t>(Triệu</w:t>
      </w:r>
      <w:r>
        <w:rPr>
          <w:spacing w:val="-9"/>
          <w:sz w:val="28"/>
        </w:rPr>
        <w:t> </w:t>
      </w:r>
      <w:r>
        <w:rPr>
          <w:sz w:val="28"/>
        </w:rPr>
        <w:t>Đức</w:t>
      </w:r>
      <w:r>
        <w:rPr>
          <w:spacing w:val="-8"/>
          <w:sz w:val="28"/>
        </w:rPr>
        <w:t> </w:t>
      </w:r>
      <w:r>
        <w:rPr>
          <w:sz w:val="28"/>
        </w:rPr>
        <w:t>Hưng)</w:t>
      </w:r>
      <w:r>
        <w:rPr>
          <w:spacing w:val="-12"/>
          <w:sz w:val="28"/>
        </w:rPr>
        <w:t> </w:t>
      </w:r>
      <w:r>
        <w:rPr>
          <w:sz w:val="28"/>
        </w:rPr>
        <w:t>năm</w:t>
      </w:r>
      <w:r>
        <w:rPr>
          <w:spacing w:val="-15"/>
          <w:sz w:val="28"/>
        </w:rPr>
        <w:t> </w:t>
      </w:r>
      <w:r>
        <w:rPr>
          <w:sz w:val="28"/>
        </w:rPr>
        <w:t>1945.</w:t>
      </w:r>
    </w:p>
    <w:p>
      <w:pPr>
        <w:pStyle w:val="ListParagraph"/>
        <w:numPr>
          <w:ilvl w:val="0"/>
          <w:numId w:val="1"/>
        </w:numPr>
        <w:tabs>
          <w:tab w:pos="852" w:val="left" w:leader="none"/>
        </w:tabs>
        <w:spacing w:line="240" w:lineRule="auto" w:before="123" w:after="0"/>
        <w:ind w:left="852" w:right="0" w:hanging="284"/>
        <w:jc w:val="left"/>
        <w:rPr>
          <w:sz w:val="28"/>
        </w:rPr>
      </w:pPr>
      <w:r>
        <w:rPr>
          <w:sz w:val="28"/>
        </w:rPr>
        <w:t>Di</w:t>
      </w:r>
      <w:r>
        <w:rPr>
          <w:spacing w:val="-1"/>
          <w:sz w:val="28"/>
        </w:rPr>
        <w:t> </w:t>
      </w:r>
      <w:r>
        <w:rPr>
          <w:sz w:val="28"/>
        </w:rPr>
        <w:t>tích lịch</w:t>
      </w:r>
      <w:r>
        <w:rPr>
          <w:spacing w:val="2"/>
          <w:sz w:val="28"/>
        </w:rPr>
        <w:t> </w:t>
      </w:r>
      <w:r>
        <w:rPr>
          <w:sz w:val="28"/>
        </w:rPr>
        <w:t>sử Khuổi</w:t>
      </w:r>
      <w:r>
        <w:rPr>
          <w:spacing w:val="2"/>
          <w:sz w:val="28"/>
        </w:rPr>
        <w:t> </w:t>
      </w:r>
      <w:r>
        <w:rPr>
          <w:sz w:val="28"/>
        </w:rPr>
        <w:t>Dạ,</w:t>
      </w:r>
      <w:r>
        <w:rPr>
          <w:spacing w:val="-1"/>
          <w:sz w:val="28"/>
        </w:rPr>
        <w:t> </w:t>
      </w:r>
      <w:r>
        <w:rPr>
          <w:sz w:val="28"/>
        </w:rPr>
        <w:t>thôn</w:t>
      </w:r>
      <w:r>
        <w:rPr>
          <w:spacing w:val="1"/>
          <w:sz w:val="28"/>
        </w:rPr>
        <w:t> </w:t>
      </w:r>
      <w:r>
        <w:rPr>
          <w:sz w:val="28"/>
        </w:rPr>
        <w:t>Thạch</w:t>
      </w:r>
      <w:r>
        <w:rPr>
          <w:spacing w:val="2"/>
          <w:sz w:val="28"/>
        </w:rPr>
        <w:t> </w:t>
      </w:r>
      <w:r>
        <w:rPr>
          <w:sz w:val="28"/>
        </w:rPr>
        <w:t>Ngõa</w:t>
      </w:r>
      <w:r>
        <w:rPr>
          <w:spacing w:val="-2"/>
          <w:sz w:val="28"/>
        </w:rPr>
        <w:t> </w:t>
      </w:r>
      <w:r>
        <w:rPr>
          <w:sz w:val="28"/>
        </w:rPr>
        <w:t>2, xã</w:t>
      </w:r>
      <w:r>
        <w:rPr>
          <w:spacing w:val="2"/>
          <w:sz w:val="28"/>
        </w:rPr>
        <w:t> </w:t>
      </w:r>
      <w:r>
        <w:rPr>
          <w:sz w:val="28"/>
        </w:rPr>
        <w:t>Mỹ</w:t>
      </w:r>
      <w:r>
        <w:rPr>
          <w:spacing w:val="-3"/>
          <w:sz w:val="28"/>
        </w:rPr>
        <w:t> </w:t>
      </w:r>
      <w:r>
        <w:rPr>
          <w:sz w:val="28"/>
        </w:rPr>
        <w:t>Phương,</w:t>
      </w:r>
      <w:r>
        <w:rPr>
          <w:spacing w:val="-1"/>
          <w:sz w:val="28"/>
        </w:rPr>
        <w:t> </w:t>
      </w:r>
      <w:r>
        <w:rPr>
          <w:sz w:val="28"/>
        </w:rPr>
        <w:t>huyện</w:t>
      </w:r>
      <w:r>
        <w:rPr>
          <w:spacing w:val="2"/>
          <w:sz w:val="28"/>
        </w:rPr>
        <w:t> </w:t>
      </w:r>
      <w:r>
        <w:rPr>
          <w:sz w:val="28"/>
        </w:rPr>
        <w:t>Ba</w:t>
      </w:r>
      <w:r>
        <w:rPr>
          <w:spacing w:val="-1"/>
          <w:sz w:val="28"/>
        </w:rPr>
        <w:t> </w:t>
      </w:r>
      <w:r>
        <w:rPr>
          <w:spacing w:val="-5"/>
          <w:sz w:val="28"/>
        </w:rPr>
        <w:t>Bể</w:t>
      </w:r>
    </w:p>
    <w:p>
      <w:pPr>
        <w:pStyle w:val="BodyText"/>
        <w:spacing w:before="19"/>
        <w:ind w:left="2"/>
      </w:pPr>
      <w:r>
        <w:rPr/>
        <w:t>-</w:t>
      </w:r>
      <w:r>
        <w:rPr>
          <w:spacing w:val="-5"/>
        </w:rPr>
        <w:t> </w:t>
      </w:r>
      <w:r>
        <w:rPr/>
        <w:t>nơi</w:t>
      </w:r>
      <w:r>
        <w:rPr>
          <w:spacing w:val="-1"/>
        </w:rPr>
        <w:t> </w:t>
      </w:r>
      <w:r>
        <w:rPr/>
        <w:t>chiếc</w:t>
      </w:r>
      <w:r>
        <w:rPr>
          <w:spacing w:val="-1"/>
        </w:rPr>
        <w:t> </w:t>
      </w:r>
      <w:r>
        <w:rPr/>
        <w:t>máy</w:t>
      </w:r>
      <w:r>
        <w:rPr>
          <w:spacing w:val="-5"/>
        </w:rPr>
        <w:t> </w:t>
      </w:r>
      <w:r>
        <w:rPr/>
        <w:t>bay EB-66</w:t>
      </w:r>
      <w:r>
        <w:rPr>
          <w:spacing w:val="-1"/>
        </w:rPr>
        <w:t> </w:t>
      </w:r>
      <w:r>
        <w:rPr/>
        <w:t>của</w:t>
      </w:r>
      <w:r>
        <w:rPr>
          <w:spacing w:val="-1"/>
        </w:rPr>
        <w:t> </w:t>
      </w:r>
      <w:r>
        <w:rPr/>
        <w:t>Mỹ</w:t>
      </w:r>
      <w:r>
        <w:rPr>
          <w:spacing w:val="-6"/>
        </w:rPr>
        <w:t> </w:t>
      </w:r>
      <w:r>
        <w:rPr/>
        <w:t>bị</w:t>
      </w:r>
      <w:r>
        <w:rPr>
          <w:spacing w:val="-3"/>
        </w:rPr>
        <w:t> </w:t>
      </w:r>
      <w:r>
        <w:rPr/>
        <w:t>bắn</w:t>
      </w:r>
      <w:r>
        <w:rPr>
          <w:spacing w:val="-2"/>
        </w:rPr>
        <w:t> </w:t>
      </w:r>
      <w:r>
        <w:rPr/>
        <w:t>rơi</w:t>
      </w:r>
      <w:r>
        <w:rPr>
          <w:spacing w:val="-1"/>
        </w:rPr>
        <w:t> </w:t>
      </w:r>
      <w:r>
        <w:rPr/>
        <w:t>ngày</w:t>
      </w:r>
      <w:r>
        <w:rPr>
          <w:spacing w:val="-5"/>
        </w:rPr>
        <w:t> </w:t>
      </w:r>
      <w:r>
        <w:rPr>
          <w:spacing w:val="-2"/>
        </w:rPr>
        <w:t>04/02/1967.</w:t>
      </w:r>
    </w:p>
    <w:p>
      <w:pPr>
        <w:pStyle w:val="ListParagraph"/>
        <w:numPr>
          <w:ilvl w:val="0"/>
          <w:numId w:val="1"/>
        </w:numPr>
        <w:tabs>
          <w:tab w:pos="843" w:val="left" w:leader="none"/>
        </w:tabs>
        <w:spacing w:line="254" w:lineRule="auto" w:before="137" w:after="0"/>
        <w:ind w:left="2" w:right="414" w:firstLine="566"/>
        <w:jc w:val="left"/>
        <w:rPr>
          <w:sz w:val="28"/>
        </w:rPr>
      </w:pPr>
      <w:r>
        <w:rPr>
          <w:sz w:val="28"/>
        </w:rPr>
        <w:t>Di</w:t>
      </w:r>
      <w:r>
        <w:rPr>
          <w:spacing w:val="-11"/>
          <w:sz w:val="28"/>
        </w:rPr>
        <w:t> </w:t>
      </w:r>
      <w:r>
        <w:rPr>
          <w:sz w:val="28"/>
        </w:rPr>
        <w:t>tích</w:t>
      </w:r>
      <w:r>
        <w:rPr>
          <w:spacing w:val="-11"/>
          <w:sz w:val="28"/>
        </w:rPr>
        <w:t> </w:t>
      </w:r>
      <w:r>
        <w:rPr>
          <w:sz w:val="28"/>
        </w:rPr>
        <w:t>lịch</w:t>
      </w:r>
      <w:r>
        <w:rPr>
          <w:spacing w:val="-11"/>
          <w:sz w:val="28"/>
        </w:rPr>
        <w:t> </w:t>
      </w:r>
      <w:r>
        <w:rPr>
          <w:sz w:val="28"/>
        </w:rPr>
        <w:t>sử</w:t>
      </w:r>
      <w:r>
        <w:rPr>
          <w:spacing w:val="-13"/>
          <w:sz w:val="28"/>
        </w:rPr>
        <w:t> </w:t>
      </w:r>
      <w:r>
        <w:rPr>
          <w:sz w:val="28"/>
        </w:rPr>
        <w:t>Bản</w:t>
      </w:r>
      <w:r>
        <w:rPr>
          <w:spacing w:val="-11"/>
          <w:sz w:val="28"/>
        </w:rPr>
        <w:t> </w:t>
      </w:r>
      <w:r>
        <w:rPr>
          <w:sz w:val="28"/>
        </w:rPr>
        <w:t>Vài,</w:t>
      </w:r>
      <w:r>
        <w:rPr>
          <w:spacing w:val="-13"/>
          <w:sz w:val="28"/>
        </w:rPr>
        <w:t> </w:t>
      </w:r>
      <w:r>
        <w:rPr>
          <w:sz w:val="28"/>
        </w:rPr>
        <w:t>thôn</w:t>
      </w:r>
      <w:r>
        <w:rPr>
          <w:spacing w:val="-11"/>
          <w:sz w:val="28"/>
        </w:rPr>
        <w:t> </w:t>
      </w:r>
      <w:r>
        <w:rPr>
          <w:sz w:val="28"/>
        </w:rPr>
        <w:t>Bản</w:t>
      </w:r>
      <w:r>
        <w:rPr>
          <w:spacing w:val="-11"/>
          <w:sz w:val="28"/>
        </w:rPr>
        <w:t> </w:t>
      </w:r>
      <w:r>
        <w:rPr>
          <w:sz w:val="28"/>
        </w:rPr>
        <w:t>Vài,</w:t>
      </w:r>
      <w:r>
        <w:rPr>
          <w:spacing w:val="-13"/>
          <w:sz w:val="28"/>
        </w:rPr>
        <w:t> </w:t>
      </w:r>
      <w:r>
        <w:rPr>
          <w:sz w:val="28"/>
        </w:rPr>
        <w:t>xã</w:t>
      </w:r>
      <w:r>
        <w:rPr>
          <w:spacing w:val="-10"/>
          <w:sz w:val="28"/>
        </w:rPr>
        <w:t> </w:t>
      </w:r>
      <w:r>
        <w:rPr>
          <w:sz w:val="28"/>
        </w:rPr>
        <w:t>Khang</w:t>
      </w:r>
      <w:r>
        <w:rPr>
          <w:spacing w:val="-11"/>
          <w:sz w:val="28"/>
        </w:rPr>
        <w:t> </w:t>
      </w:r>
      <w:r>
        <w:rPr>
          <w:sz w:val="28"/>
        </w:rPr>
        <w:t>Ninh,</w:t>
      </w:r>
      <w:r>
        <w:rPr>
          <w:spacing w:val="-13"/>
          <w:sz w:val="28"/>
        </w:rPr>
        <w:t> </w:t>
      </w:r>
      <w:r>
        <w:rPr>
          <w:sz w:val="28"/>
        </w:rPr>
        <w:t>huyện</w:t>
      </w:r>
      <w:r>
        <w:rPr>
          <w:spacing w:val="-8"/>
          <w:sz w:val="28"/>
        </w:rPr>
        <w:t> </w:t>
      </w:r>
      <w:r>
        <w:rPr>
          <w:sz w:val="28"/>
        </w:rPr>
        <w:t>Ba</w:t>
      </w:r>
      <w:r>
        <w:rPr>
          <w:spacing w:val="-12"/>
          <w:sz w:val="28"/>
        </w:rPr>
        <w:t> </w:t>
      </w:r>
      <w:r>
        <w:rPr>
          <w:sz w:val="28"/>
        </w:rPr>
        <w:t>Bể</w:t>
      </w:r>
      <w:r>
        <w:rPr>
          <w:spacing w:val="-8"/>
          <w:sz w:val="28"/>
        </w:rPr>
        <w:t> </w:t>
      </w:r>
      <w:r>
        <w:rPr>
          <w:sz w:val="28"/>
        </w:rPr>
        <w:t>-</w:t>
      </w:r>
      <w:r>
        <w:rPr>
          <w:spacing w:val="-12"/>
          <w:sz w:val="28"/>
        </w:rPr>
        <w:t> </w:t>
      </w:r>
      <w:r>
        <w:rPr>
          <w:sz w:val="28"/>
        </w:rPr>
        <w:t>nơi</w:t>
      </w:r>
      <w:r>
        <w:rPr>
          <w:spacing w:val="-11"/>
          <w:sz w:val="28"/>
        </w:rPr>
        <w:t> </w:t>
      </w:r>
      <w:r>
        <w:rPr>
          <w:sz w:val="28"/>
        </w:rPr>
        <w:t>đặt trụ</w:t>
      </w:r>
      <w:r>
        <w:rPr>
          <w:spacing w:val="-1"/>
          <w:sz w:val="28"/>
        </w:rPr>
        <w:t> </w:t>
      </w:r>
      <w:r>
        <w:rPr>
          <w:sz w:val="28"/>
        </w:rPr>
        <w:t>sở</w:t>
      </w:r>
      <w:r>
        <w:rPr>
          <w:spacing w:val="-2"/>
          <w:sz w:val="28"/>
        </w:rPr>
        <w:t> </w:t>
      </w:r>
      <w:r>
        <w:rPr>
          <w:sz w:val="28"/>
        </w:rPr>
        <w:t>Đài</w:t>
      </w:r>
      <w:r>
        <w:rPr>
          <w:spacing w:val="-1"/>
          <w:sz w:val="28"/>
        </w:rPr>
        <w:t> </w:t>
      </w:r>
      <w:r>
        <w:rPr>
          <w:sz w:val="28"/>
        </w:rPr>
        <w:t>tiếng</w:t>
      </w:r>
      <w:r>
        <w:rPr>
          <w:spacing w:val="-1"/>
          <w:sz w:val="28"/>
        </w:rPr>
        <w:t> </w:t>
      </w:r>
      <w:r>
        <w:rPr>
          <w:sz w:val="28"/>
        </w:rPr>
        <w:t>nói</w:t>
      </w:r>
      <w:r>
        <w:rPr>
          <w:spacing w:val="-1"/>
          <w:sz w:val="28"/>
        </w:rPr>
        <w:t> </w:t>
      </w:r>
      <w:r>
        <w:rPr>
          <w:sz w:val="28"/>
        </w:rPr>
        <w:t>Việt</w:t>
      </w:r>
      <w:r>
        <w:rPr>
          <w:spacing w:val="-1"/>
          <w:sz w:val="28"/>
        </w:rPr>
        <w:t> </w:t>
      </w:r>
      <w:r>
        <w:rPr>
          <w:sz w:val="28"/>
        </w:rPr>
        <w:t>Nam</w:t>
      </w:r>
      <w:r>
        <w:rPr>
          <w:spacing w:val="-5"/>
          <w:sz w:val="28"/>
        </w:rPr>
        <w:t> </w:t>
      </w:r>
      <w:r>
        <w:rPr>
          <w:sz w:val="28"/>
        </w:rPr>
        <w:t>từ</w:t>
      </w:r>
      <w:r>
        <w:rPr>
          <w:spacing w:val="-4"/>
          <w:sz w:val="28"/>
        </w:rPr>
        <w:t> </w:t>
      </w:r>
      <w:r>
        <w:rPr>
          <w:sz w:val="28"/>
        </w:rPr>
        <w:t>năm</w:t>
      </w:r>
      <w:r>
        <w:rPr>
          <w:spacing w:val="-3"/>
          <w:sz w:val="28"/>
        </w:rPr>
        <w:t> </w:t>
      </w:r>
      <w:r>
        <w:rPr>
          <w:sz w:val="28"/>
        </w:rPr>
        <w:t>1947.</w:t>
      </w:r>
    </w:p>
    <w:p>
      <w:pPr>
        <w:pStyle w:val="BodyText"/>
        <w:spacing w:line="252" w:lineRule="auto" w:before="119"/>
        <w:ind w:left="2" w:right="287" w:firstLine="566"/>
      </w:pPr>
      <w:r>
        <w:rPr>
          <w:b/>
        </w:rPr>
        <w:t>Điều 2. </w:t>
      </w:r>
      <w:r>
        <w:rPr/>
        <w:t>Ủy ban nhân dân huyện Ba Bể có trách nhiệm chi trả cho người trực tiếp trông coi di tích theo mức hỗ trợ nêu trên.</w:t>
      </w:r>
    </w:p>
    <w:p>
      <w:pPr>
        <w:pStyle w:val="BodyText"/>
        <w:spacing w:after="0" w:line="252" w:lineRule="auto"/>
        <w:sectPr>
          <w:headerReference w:type="default" r:id="rId5"/>
          <w:type w:val="continuous"/>
          <w:pgSz w:w="11910" w:h="16850"/>
          <w:pgMar w:header="724" w:footer="0" w:top="1280" w:bottom="280" w:left="1700" w:right="425"/>
          <w:pgNumType w:start="1"/>
        </w:sectPr>
      </w:pPr>
    </w:p>
    <w:p>
      <w:pPr>
        <w:pStyle w:val="BodyText"/>
        <w:spacing w:before="79"/>
        <w:ind w:left="568"/>
        <w:jc w:val="both"/>
      </w:pPr>
      <w:r>
        <w:rPr>
          <w:b/>
        </w:rPr>
        <w:t>Điều</w:t>
      </w:r>
      <w:r>
        <w:rPr>
          <w:b/>
          <w:spacing w:val="-3"/>
        </w:rPr>
        <w:t> </w:t>
      </w:r>
      <w:r>
        <w:rPr>
          <w:b/>
        </w:rPr>
        <w:t>3.</w:t>
      </w:r>
      <w:r>
        <w:rPr>
          <w:b/>
          <w:spacing w:val="-2"/>
        </w:rPr>
        <w:t> </w:t>
      </w:r>
      <w:r>
        <w:rPr/>
        <w:t>Quyết định</w:t>
      </w:r>
      <w:r>
        <w:rPr>
          <w:spacing w:val="-5"/>
        </w:rPr>
        <w:t> </w:t>
      </w:r>
      <w:r>
        <w:rPr/>
        <w:t>này</w:t>
      </w:r>
      <w:r>
        <w:rPr>
          <w:spacing w:val="-5"/>
        </w:rPr>
        <w:t> </w:t>
      </w:r>
      <w:r>
        <w:rPr/>
        <w:t>có</w:t>
      </w:r>
      <w:r>
        <w:rPr>
          <w:spacing w:val="-1"/>
        </w:rPr>
        <w:t> </w:t>
      </w:r>
      <w:r>
        <w:rPr/>
        <w:t>hiệu</w:t>
      </w:r>
      <w:r>
        <w:rPr>
          <w:spacing w:val="-1"/>
        </w:rPr>
        <w:t> </w:t>
      </w:r>
      <w:r>
        <w:rPr/>
        <w:t>lực</w:t>
      </w:r>
      <w:r>
        <w:rPr>
          <w:spacing w:val="-1"/>
        </w:rPr>
        <w:t> </w:t>
      </w:r>
      <w:r>
        <w:rPr/>
        <w:t>kể</w:t>
      </w:r>
      <w:r>
        <w:rPr>
          <w:spacing w:val="-2"/>
        </w:rPr>
        <w:t> </w:t>
      </w:r>
      <w:r>
        <w:rPr/>
        <w:t>từ</w:t>
      </w:r>
      <w:r>
        <w:rPr>
          <w:spacing w:val="-4"/>
        </w:rPr>
        <w:t> </w:t>
      </w:r>
      <w:r>
        <w:rPr/>
        <w:t>ngày</w:t>
      </w:r>
      <w:r>
        <w:rPr>
          <w:spacing w:val="-5"/>
        </w:rPr>
        <w:t> </w:t>
      </w:r>
      <w:r>
        <w:rPr/>
        <w:t>ký ban</w:t>
      </w:r>
      <w:r>
        <w:rPr>
          <w:spacing w:val="-4"/>
        </w:rPr>
        <w:t> </w:t>
      </w:r>
      <w:r>
        <w:rPr>
          <w:spacing w:val="-2"/>
        </w:rPr>
        <w:t>hành.</w:t>
      </w:r>
    </w:p>
    <w:p>
      <w:pPr>
        <w:pStyle w:val="BodyText"/>
        <w:spacing w:line="252" w:lineRule="auto" w:before="139"/>
        <w:ind w:left="2" w:right="419" w:firstLine="566"/>
        <w:jc w:val="both"/>
      </w:pPr>
      <w:r>
        <w:rPr/>
        <w:drawing>
          <wp:anchor distT="0" distB="0" distL="0" distR="0" allowOverlap="1" layoutInCell="1" locked="0" behindDoc="0" simplePos="0" relativeHeight="15730688">
            <wp:simplePos x="0" y="0"/>
            <wp:positionH relativeFrom="page">
              <wp:posOffset>4707001</wp:posOffset>
            </wp:positionH>
            <wp:positionV relativeFrom="paragraph">
              <wp:posOffset>1425989</wp:posOffset>
            </wp:positionV>
            <wp:extent cx="2523998" cy="1295400"/>
            <wp:effectExtent l="0" t="0" r="0" b="0"/>
            <wp:wrapNone/>
            <wp:docPr id="7" name="Image 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" name="Image 7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3998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Điều 4. </w:t>
      </w:r>
      <w:r>
        <w:rPr/>
        <w:t>Chánh Văn phòng Ủy ban nhân dân tỉnh; Giám đốc Sở Văn hóa, Thể thao</w:t>
      </w:r>
      <w:r>
        <w:rPr>
          <w:spacing w:val="-6"/>
        </w:rPr>
        <w:t> </w:t>
      </w:r>
      <w:r>
        <w:rPr/>
        <w:t>và</w:t>
      </w:r>
      <w:r>
        <w:rPr>
          <w:spacing w:val="-7"/>
        </w:rPr>
        <w:t> </w:t>
      </w:r>
      <w:r>
        <w:rPr/>
        <w:t>Du</w:t>
      </w:r>
      <w:r>
        <w:rPr>
          <w:spacing w:val="-6"/>
        </w:rPr>
        <w:t> </w:t>
      </w:r>
      <w:r>
        <w:rPr/>
        <w:t>lịch;</w:t>
      </w:r>
      <w:r>
        <w:rPr>
          <w:spacing w:val="-5"/>
        </w:rPr>
        <w:t> </w:t>
      </w:r>
      <w:r>
        <w:rPr/>
        <w:t>Giám</w:t>
      </w:r>
      <w:r>
        <w:rPr>
          <w:spacing w:val="-9"/>
        </w:rPr>
        <w:t> </w:t>
      </w:r>
      <w:r>
        <w:rPr/>
        <w:t>đốc</w:t>
      </w:r>
      <w:r>
        <w:rPr>
          <w:spacing w:val="-7"/>
        </w:rPr>
        <w:t> </w:t>
      </w:r>
      <w:r>
        <w:rPr/>
        <w:t>Sở</w:t>
      </w:r>
      <w:r>
        <w:rPr>
          <w:spacing w:val="-6"/>
        </w:rPr>
        <w:t> </w:t>
      </w:r>
      <w:r>
        <w:rPr/>
        <w:t>Tài</w:t>
      </w:r>
      <w:r>
        <w:rPr>
          <w:spacing w:val="-6"/>
        </w:rPr>
        <w:t> </w:t>
      </w:r>
      <w:r>
        <w:rPr/>
        <w:t>chính;</w:t>
      </w:r>
      <w:r>
        <w:rPr>
          <w:spacing w:val="-8"/>
        </w:rPr>
        <w:t> </w:t>
      </w:r>
      <w:r>
        <w:rPr/>
        <w:t>Thủ</w:t>
      </w:r>
      <w:r>
        <w:rPr>
          <w:spacing w:val="-5"/>
        </w:rPr>
        <w:t> </w:t>
      </w:r>
      <w:r>
        <w:rPr/>
        <w:t>trưởng</w:t>
      </w:r>
      <w:r>
        <w:rPr>
          <w:spacing w:val="-6"/>
        </w:rPr>
        <w:t> </w:t>
      </w:r>
      <w:r>
        <w:rPr/>
        <w:t>các</w:t>
      </w:r>
      <w:r>
        <w:rPr>
          <w:spacing w:val="-6"/>
        </w:rPr>
        <w:t> </w:t>
      </w:r>
      <w:r>
        <w:rPr/>
        <w:t>đơn</w:t>
      </w:r>
      <w:r>
        <w:rPr>
          <w:spacing w:val="-6"/>
        </w:rPr>
        <w:t> </w:t>
      </w:r>
      <w:r>
        <w:rPr/>
        <w:t>vị</w:t>
      </w:r>
      <w:r>
        <w:rPr>
          <w:spacing w:val="-6"/>
        </w:rPr>
        <w:t> </w:t>
      </w:r>
      <w:r>
        <w:rPr/>
        <w:t>có</w:t>
      </w:r>
      <w:r>
        <w:rPr>
          <w:spacing w:val="-6"/>
        </w:rPr>
        <w:t> </w:t>
      </w:r>
      <w:r>
        <w:rPr/>
        <w:t>liên</w:t>
      </w:r>
      <w:r>
        <w:rPr>
          <w:spacing w:val="-6"/>
        </w:rPr>
        <w:t> </w:t>
      </w:r>
      <w:r>
        <w:rPr/>
        <w:t>quan</w:t>
      </w:r>
      <w:r>
        <w:rPr>
          <w:spacing w:val="-8"/>
        </w:rPr>
        <w:t> </w:t>
      </w:r>
      <w:r>
        <w:rPr/>
        <w:t>và</w:t>
      </w:r>
      <w:r>
        <w:rPr>
          <w:spacing w:val="-7"/>
        </w:rPr>
        <w:t> </w:t>
      </w:r>
      <w:r>
        <w:rPr/>
        <w:t>Chủ tịch Ủy ban nhân dân huyện Ba Bể chịu trách nhiệm thi hành Quyết định này./.</w:t>
      </w:r>
    </w:p>
    <w:p>
      <w:pPr>
        <w:pStyle w:val="BodyText"/>
        <w:spacing w:before="214"/>
        <w:rPr>
          <w:sz w:val="20"/>
        </w:rPr>
      </w:pPr>
    </w:p>
    <w:tbl>
      <w:tblPr>
        <w:tblW w:w="0" w:type="auto"/>
        <w:jc w:val="left"/>
        <w:tblInd w:w="1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178"/>
        <w:gridCol w:w="4145"/>
      </w:tblGrid>
      <w:tr>
        <w:trPr>
          <w:trHeight w:val="3004" w:hRule="atLeast"/>
        </w:trPr>
        <w:tc>
          <w:tcPr>
            <w:tcW w:w="4178" w:type="dxa"/>
          </w:tcPr>
          <w:p>
            <w:pPr>
              <w:pStyle w:val="TableParagraph"/>
              <w:spacing w:line="264" w:lineRule="exact"/>
              <w:ind w:left="5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Nơi </w:t>
            </w:r>
            <w:r>
              <w:rPr>
                <w:b/>
                <w:i/>
                <w:spacing w:val="-2"/>
                <w:sz w:val="24"/>
              </w:rPr>
              <w:t>nhận: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76" w:val="left" w:leader="none"/>
              </w:tabs>
              <w:spacing w:line="252" w:lineRule="exact" w:before="0" w:after="0"/>
              <w:ind w:left="176" w:right="0" w:hanging="126"/>
              <w:jc w:val="left"/>
              <w:rPr>
                <w:sz w:val="22"/>
              </w:rPr>
            </w:pPr>
            <w:r>
              <w:rPr>
                <w:sz w:val="22"/>
              </w:rPr>
              <w:t>Như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Điều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4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(t/h);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74" w:val="left" w:leader="none"/>
              </w:tabs>
              <w:spacing w:line="252" w:lineRule="exact" w:before="1" w:after="0"/>
              <w:ind w:left="174" w:right="0" w:hanging="124"/>
              <w:jc w:val="left"/>
              <w:rPr>
                <w:sz w:val="22"/>
              </w:rPr>
            </w:pPr>
            <w:r>
              <w:rPr>
                <w:sz w:val="22"/>
              </w:rPr>
              <w:t>TT HĐND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tỉnh</w:t>
            </w:r>
            <w:r>
              <w:rPr>
                <w:spacing w:val="-2"/>
                <w:sz w:val="22"/>
              </w:rPr>
              <w:t> (b/c);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76" w:val="left" w:leader="none"/>
              </w:tabs>
              <w:spacing w:line="252" w:lineRule="exact" w:before="0" w:after="0"/>
              <w:ind w:left="176" w:right="0" w:hanging="126"/>
              <w:jc w:val="left"/>
              <w:rPr>
                <w:sz w:val="22"/>
              </w:rPr>
            </w:pPr>
            <w:r>
              <w:rPr>
                <w:sz w:val="22"/>
              </w:rPr>
              <w:t>CT,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PCT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UBND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tỉnh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(Ô.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Hưng);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74" w:val="left" w:leader="none"/>
              </w:tabs>
              <w:spacing w:line="252" w:lineRule="exact" w:before="0" w:after="0"/>
              <w:ind w:left="174" w:right="0" w:hanging="124"/>
              <w:jc w:val="left"/>
              <w:rPr>
                <w:sz w:val="22"/>
              </w:rPr>
            </w:pPr>
            <w:r>
              <w:rPr>
                <w:sz w:val="22"/>
              </w:rPr>
              <w:t>LĐVP (Ô. </w:t>
            </w:r>
            <w:r>
              <w:rPr>
                <w:spacing w:val="-2"/>
                <w:sz w:val="22"/>
              </w:rPr>
              <w:t>Minh);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74" w:val="left" w:leader="none"/>
              </w:tabs>
              <w:spacing w:line="240" w:lineRule="auto" w:before="2" w:after="0"/>
              <w:ind w:left="174" w:right="0" w:hanging="124"/>
              <w:jc w:val="left"/>
              <w:rPr>
                <w:sz w:val="22"/>
              </w:rPr>
            </w:pPr>
            <w:r>
              <w:rPr>
                <w:sz w:val="22"/>
              </w:rPr>
              <w:t>Lưu: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VT,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VXNV </w:t>
            </w:r>
            <w:r>
              <w:rPr>
                <w:spacing w:val="-2"/>
                <w:sz w:val="22"/>
              </w:rPr>
              <w:t>(Lam).</w:t>
            </w:r>
          </w:p>
        </w:tc>
        <w:tc>
          <w:tcPr>
            <w:tcW w:w="4145" w:type="dxa"/>
          </w:tcPr>
          <w:p>
            <w:pPr>
              <w:pStyle w:val="TableParagraph"/>
              <w:ind w:left="105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7532544">
                      <wp:simplePos x="0" y="0"/>
                      <wp:positionH relativeFrom="column">
                        <wp:posOffset>364824</wp:posOffset>
                      </wp:positionH>
                      <wp:positionV relativeFrom="paragraph">
                        <wp:posOffset>428710</wp:posOffset>
                      </wp:positionV>
                      <wp:extent cx="1269365" cy="1282700"/>
                      <wp:effectExtent l="0" t="0" r="0" b="0"/>
                      <wp:wrapNone/>
                      <wp:docPr id="8" name="Group 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8" name="Group 8"/>
                            <wpg:cNvGrpSpPr/>
                            <wpg:grpSpPr>
                              <a:xfrm>
                                <a:off x="0" y="0"/>
                                <a:ext cx="1269365" cy="1282700"/>
                                <a:chExt cx="1269365" cy="1282700"/>
                              </a:xfrm>
                            </wpg:grpSpPr>
                            <pic:pic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72125" cy="12858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28.726368pt;margin-top:33.756714pt;width:99.95pt;height:101pt;mso-position-horizontal-relative:column;mso-position-vertical-relative:paragraph;z-index:-15783936" id="docshapegroup5" coordorigin="575,675" coordsize="1999,2020">
                      <v:shape style="position:absolute;left:574;top:675;width:2004;height:2025" type="#_x0000_t75" id="docshape6" stroked="false">
                        <v:imagedata r:id="rId7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b/>
                <w:sz w:val="26"/>
              </w:rPr>
              <w:t>TM.</w:t>
            </w:r>
            <w:r>
              <w:rPr>
                <w:b/>
                <w:spacing w:val="-12"/>
                <w:sz w:val="26"/>
              </w:rPr>
              <w:t> </w:t>
            </w:r>
            <w:r>
              <w:rPr>
                <w:b/>
                <w:sz w:val="26"/>
              </w:rPr>
              <w:t>ỦY</w:t>
            </w:r>
            <w:r>
              <w:rPr>
                <w:b/>
                <w:spacing w:val="-9"/>
                <w:sz w:val="26"/>
              </w:rPr>
              <w:t> </w:t>
            </w:r>
            <w:r>
              <w:rPr>
                <w:b/>
                <w:sz w:val="26"/>
              </w:rPr>
              <w:t>BAN</w:t>
            </w:r>
            <w:r>
              <w:rPr>
                <w:b/>
                <w:spacing w:val="-11"/>
                <w:sz w:val="26"/>
              </w:rPr>
              <w:t> </w:t>
            </w:r>
            <w:r>
              <w:rPr>
                <w:b/>
                <w:sz w:val="26"/>
              </w:rPr>
              <w:t>NHÂN</w:t>
            </w:r>
            <w:r>
              <w:rPr>
                <w:b/>
                <w:spacing w:val="-10"/>
                <w:sz w:val="26"/>
              </w:rPr>
              <w:t> </w:t>
            </w:r>
            <w:r>
              <w:rPr>
                <w:b/>
                <w:sz w:val="26"/>
              </w:rPr>
              <w:t>DÂN KT. CHỦ TỊCH</w:t>
            </w:r>
          </w:p>
          <w:p>
            <w:pPr>
              <w:pStyle w:val="TableParagraph"/>
              <w:spacing w:line="299" w:lineRule="exact"/>
              <w:ind w:left="1053" w:right="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PHÓ</w:t>
            </w:r>
            <w:r>
              <w:rPr>
                <w:b/>
                <w:spacing w:val="-6"/>
                <w:sz w:val="26"/>
              </w:rPr>
              <w:t> </w:t>
            </w:r>
            <w:r>
              <w:rPr>
                <w:b/>
                <w:sz w:val="26"/>
              </w:rPr>
              <w:t>CHỦ</w:t>
            </w:r>
            <w:r>
              <w:rPr>
                <w:b/>
                <w:spacing w:val="-6"/>
                <w:sz w:val="26"/>
              </w:rPr>
              <w:t> </w:t>
            </w:r>
            <w:r>
              <w:rPr>
                <w:b/>
                <w:spacing w:val="-4"/>
                <w:sz w:val="26"/>
              </w:rPr>
              <w:t>TỊCH</w:t>
            </w: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290"/>
              <w:rPr>
                <w:sz w:val="26"/>
              </w:rPr>
            </w:pPr>
          </w:p>
          <w:p>
            <w:pPr>
              <w:pStyle w:val="TableParagraph"/>
              <w:spacing w:line="302" w:lineRule="exact"/>
              <w:ind w:left="1053" w:right="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Phạm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Duy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Hưng</w:t>
            </w:r>
          </w:p>
        </w:tc>
      </w:tr>
    </w:tbl>
    <w:sectPr>
      <w:pgSz w:w="11910" w:h="16850"/>
      <w:pgMar w:header="724" w:footer="0" w:top="1280" w:bottom="280" w:left="1700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31008">
              <wp:simplePos x="0" y="0"/>
              <wp:positionH relativeFrom="page">
                <wp:posOffset>3967860</wp:posOffset>
              </wp:positionH>
              <wp:positionV relativeFrom="page">
                <wp:posOffset>447151</wp:posOffset>
              </wp:positionV>
              <wp:extent cx="178435" cy="22288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178435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9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312.429993pt;margin-top:35.208748pt;width:14.05pt;height:17.55pt;mso-position-horizontal-relative:page;mso-position-vertical-relative:page;z-index:-15785472" type="#_x0000_t202" id="docshape1" filled="false" stroked="false">
              <v:textbox inset="0,0,0,0">
                <w:txbxContent>
                  <w:p>
                    <w:pPr>
                      <w:pStyle w:val="BodyText"/>
                      <w:spacing w:before="9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-"/>
      <w:lvlJc w:val="left"/>
      <w:pPr>
        <w:ind w:left="177" w:hanging="128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2"/>
        <w:szCs w:val="22"/>
        <w:lang w:val="vi" w:eastAsia="en-US" w:bidi="ar-SA"/>
      </w:rPr>
    </w:lvl>
    <w:lvl w:ilvl="1">
      <w:start w:val="0"/>
      <w:numFmt w:val="bullet"/>
      <w:lvlText w:val="•"/>
      <w:lvlJc w:val="left"/>
      <w:pPr>
        <w:ind w:left="579" w:hanging="128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979" w:hanging="128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379" w:hanging="128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779" w:hanging="128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179" w:hanging="128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578" w:hanging="128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978" w:hanging="128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378" w:hanging="128"/>
      </w:pPr>
      <w:rPr>
        <w:rFonts w:hint="default"/>
        <w:lang w:val="vi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2" w:hanging="28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978" w:hanging="286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956" w:hanging="286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934" w:hanging="286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912" w:hanging="286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890" w:hanging="286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868" w:hanging="286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846" w:hanging="286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825" w:hanging="286"/>
      </w:pPr>
      <w:rPr>
        <w:rFonts w:hint="default"/>
        <w:lang w:val="vi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8"/>
      <w:szCs w:val="28"/>
      <w:lang w:val="vi" w:eastAsia="en-US" w:bidi="ar-SA"/>
    </w:rPr>
  </w:style>
  <w:style w:styleId="ListParagraph" w:type="paragraph">
    <w:name w:val="List Paragraph"/>
    <w:basedOn w:val="Normal"/>
    <w:uiPriority w:val="1"/>
    <w:qFormat/>
    <w:pPr>
      <w:spacing w:before="117"/>
      <w:ind w:left="2" w:firstLine="566"/>
    </w:pPr>
    <w:rPr>
      <w:rFonts w:ascii="Times New Roman" w:hAnsi="Times New Roman" w:eastAsia="Times New Roman" w:cs="Times New Roman"/>
      <w:lang w:val="vi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Đinh Thị Hồng Lam</dc:creator>
  <dcterms:created xsi:type="dcterms:W3CDTF">2026-01-27T07:30:52Z</dcterms:created>
  <dcterms:modified xsi:type="dcterms:W3CDTF">2026-01-27T07:30:52Z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2026-01-27T00:00:00Z</vt:filetime>
  </property>
  <property fmtid="{D5CDD505-2E9C-101B-9397-08002B2CF9AE}" pid="5" name="Producer">
    <vt:lpwstr>pdf</vt:lpwstr>
  </property>
</Properties>
</file>